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0A98">
      <w:pPr>
        <w:spacing w:line="600" w:lineRule="exact"/>
        <w:jc w:val="left"/>
        <w:rPr>
          <w:rFonts w:ascii="黑体" w:hAnsi="黑体" w:eastAsia="黑体"/>
          <w:sz w:val="32"/>
          <w:szCs w:val="32"/>
        </w:rPr>
      </w:pPr>
      <w:bookmarkStart w:id="0" w:name="_GoBack"/>
      <w:bookmarkEnd w:id="0"/>
      <w:r>
        <w:rPr>
          <w:rFonts w:hint="eastAsia" w:ascii="黑体" w:hAnsi="黑体" w:eastAsia="黑体"/>
          <w:sz w:val="32"/>
          <w:szCs w:val="32"/>
        </w:rPr>
        <w:t>附件1</w:t>
      </w:r>
    </w:p>
    <w:p w14:paraId="3E73B626">
      <w:pPr>
        <w:spacing w:line="600" w:lineRule="exact"/>
        <w:jc w:val="left"/>
        <w:rPr>
          <w:rFonts w:ascii="方正小标宋简体" w:eastAsia="方正小标宋简体"/>
          <w:sz w:val="36"/>
          <w:szCs w:val="36"/>
        </w:rPr>
      </w:pPr>
    </w:p>
    <w:p w14:paraId="71BBAF6A">
      <w:pPr>
        <w:spacing w:line="600" w:lineRule="exact"/>
        <w:jc w:val="center"/>
        <w:rPr>
          <w:rFonts w:ascii="方正小标宋简体" w:eastAsia="方正小标宋简体"/>
          <w:sz w:val="44"/>
          <w:szCs w:val="44"/>
        </w:rPr>
      </w:pPr>
      <w:r>
        <w:rPr>
          <w:rFonts w:ascii="Times New Roman" w:hAnsi="Times New Roman" w:eastAsia="方正小标宋简体" w:cs="Times New Roman"/>
          <w:sz w:val="44"/>
          <w:szCs w:val="44"/>
        </w:rPr>
        <w:t>2024</w:t>
      </w:r>
      <w:r>
        <w:rPr>
          <w:rFonts w:hint="eastAsia" w:ascii="方正小标宋简体" w:eastAsia="方正小标宋简体"/>
          <w:sz w:val="44"/>
          <w:szCs w:val="44"/>
        </w:rPr>
        <w:t>年度教育部哲学社会科学研究重大课题攻关项目和高校思想政治理论课教师研究</w:t>
      </w:r>
    </w:p>
    <w:p w14:paraId="469C9614">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14:paraId="4A5C19F9">
      <w:pPr>
        <w:spacing w:line="600" w:lineRule="exact"/>
        <w:rPr>
          <w:rFonts w:ascii="仿宋_GB2312" w:eastAsia="仿宋_GB2312"/>
          <w:sz w:val="32"/>
          <w:szCs w:val="32"/>
        </w:rPr>
      </w:pPr>
    </w:p>
    <w:p w14:paraId="3FA4A249">
      <w:pPr>
        <w:spacing w:line="600" w:lineRule="exact"/>
        <w:rPr>
          <w:rFonts w:ascii="仿宋_GB2312" w:eastAsia="仿宋_GB2312"/>
          <w:sz w:val="32"/>
          <w:szCs w:val="32"/>
        </w:rPr>
      </w:pPr>
      <w:r>
        <w:rPr>
          <w:rFonts w:hint="eastAsia" w:ascii="黑体" w:hAnsi="黑体" w:eastAsia="黑体"/>
          <w:sz w:val="32"/>
          <w:szCs w:val="32"/>
        </w:rPr>
        <w:t>一、教育部哲学社会科学研究重大课题攻关项目</w:t>
      </w:r>
    </w:p>
    <w:p w14:paraId="5A6E7640">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1.习近平文化思想对马克思主义理论的创新和发展研究</w:t>
      </w:r>
    </w:p>
    <w:p w14:paraId="3503F213">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2.习近平</w:t>
      </w:r>
      <w:r>
        <w:rPr>
          <w:rFonts w:hint="eastAsia" w:ascii="Times New Roman" w:hAnsi="Times New Roman" w:eastAsia="仿宋_GB2312" w:cs="Times New Roman"/>
          <w:sz w:val="32"/>
          <w:szCs w:val="32"/>
        </w:rPr>
        <w:t>总书记</w:t>
      </w:r>
      <w:r>
        <w:rPr>
          <w:rFonts w:ascii="Times New Roman" w:hAnsi="Times New Roman" w:eastAsia="仿宋_GB2312" w:cs="Times New Roman"/>
          <w:sz w:val="32"/>
          <w:szCs w:val="32"/>
        </w:rPr>
        <w:t>关于必须坚持人民至上的重要论述研究</w:t>
      </w:r>
    </w:p>
    <w:p w14:paraId="4A2A1C9D">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3.习近平总书记关于教育强国建设的重要论述研究</w:t>
      </w:r>
    </w:p>
    <w:p w14:paraId="757C3010">
      <w:pPr>
        <w:spacing w:line="600" w:lineRule="exact"/>
        <w:ind w:left="320"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.习近平总书记关于构建中国话语和中国叙事体系重要论述研究</w:t>
      </w:r>
    </w:p>
    <w:p w14:paraId="1196DEE6">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.习近平新时代中国特色社会主义思想国际传播研究</w:t>
      </w:r>
    </w:p>
    <w:p w14:paraId="31D541E6">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6.马克思主义理论视域下新质生产力的理论创新与发展对策研究</w:t>
      </w:r>
    </w:p>
    <w:p w14:paraId="2AAE565B">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7.全球文明格局的演变态势与中国文明进路研究</w:t>
      </w:r>
    </w:p>
    <w:p w14:paraId="7798B09E">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8.以教育强国建设支撑引领中国式现代化研究</w:t>
      </w:r>
    </w:p>
    <w:p w14:paraId="64A1F087">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9.儒家心学通史研究</w:t>
      </w:r>
    </w:p>
    <w:p w14:paraId="67E6C6EA">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10.建设中华民族现代文明的哲学基础问题研究</w:t>
      </w:r>
    </w:p>
    <w:p w14:paraId="1CFB510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11.学校家庭社会协同提高学生身心健康水平的体制机制研究</w:t>
      </w:r>
    </w:p>
    <w:p w14:paraId="1FD049E1">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12.人工智能和教育深度融合研究</w:t>
      </w:r>
    </w:p>
    <w:p w14:paraId="1FA0F6C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13.人才计划实施对高校人才队伍建设的作用研究</w:t>
      </w:r>
    </w:p>
    <w:p w14:paraId="2D5DB20A">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14.教育家精神弘扬与落实机制研究</w:t>
      </w:r>
    </w:p>
    <w:p w14:paraId="3AA3DD6A">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15.数智时代高等教育教学评估创新研究</w:t>
      </w:r>
    </w:p>
    <w:p w14:paraId="1E7A14C3">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16.高等教育规模、结构、质量要素协同促进经济与社会高质量发展研究</w:t>
      </w:r>
    </w:p>
    <w:p w14:paraId="5B92FC8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17.苏轼全集会校会注会评研究</w:t>
      </w:r>
    </w:p>
    <w:p w14:paraId="4E5C57DF">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18.全元佚著辑考</w:t>
      </w:r>
    </w:p>
    <w:p w14:paraId="3BB2A6A0">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19.海外学者中国词学研究目录汇编与学术史考察</w:t>
      </w:r>
    </w:p>
    <w:p w14:paraId="7D952ABB">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20.丝绸之路视域下中欧绘画交流通史研究</w:t>
      </w:r>
    </w:p>
    <w:p w14:paraId="06E31134">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21.中华文明精神标识的艺术呈现与传播研究</w:t>
      </w:r>
    </w:p>
    <w:p w14:paraId="196C295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22.中国文化核心概念外译史文献整理、研究和数据库的建设</w:t>
      </w:r>
    </w:p>
    <w:p w14:paraId="6F810050">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23.夏商文明考古研究</w:t>
      </w:r>
    </w:p>
    <w:p w14:paraId="20DBB46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24.清时期中国区域地理研究（1644-1911）</w:t>
      </w:r>
    </w:p>
    <w:p w14:paraId="78F6F2E7">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25.文明互鉴视野下17-20世纪中法文化交流档案整理与历史研究</w:t>
      </w:r>
    </w:p>
    <w:p w14:paraId="3E1A8ED0">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26.加强人大对政府债务的审查监督研究</w:t>
      </w:r>
    </w:p>
    <w:p w14:paraId="21A11267">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27.建设金融强国的内涵、特征与路径研究</w:t>
      </w:r>
    </w:p>
    <w:p w14:paraId="788F777B">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28.数字经济时代的数据价值、隐私权益与规制政策设计研究</w:t>
      </w:r>
    </w:p>
    <w:p w14:paraId="7CE2AF48">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29.农村土地流转与乡村治理现代化研究</w:t>
      </w:r>
    </w:p>
    <w:p w14:paraId="21A7E15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30.人工智能背景下马克思劳动价值论时代化研究</w:t>
      </w:r>
    </w:p>
    <w:p w14:paraId="363554CF">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31.人口形势变化与推进共同富裕机制、路径、政策研究</w:t>
      </w:r>
    </w:p>
    <w:p w14:paraId="327ED74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32.中国式现代化进程中宏观政策与就业政策协同联动研究</w:t>
      </w:r>
    </w:p>
    <w:p w14:paraId="3CA281F4">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33.涉外领域法治体系建设研究</w:t>
      </w:r>
    </w:p>
    <w:p w14:paraId="6307B31C">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34.中华优秀传统法律文化的创造性转化和创新性发展问题研究</w:t>
      </w:r>
    </w:p>
    <w:p w14:paraId="3DB71361">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35.中国特色公益诉讼立法重大问题研究</w:t>
      </w:r>
    </w:p>
    <w:p w14:paraId="6CBFE686">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36.城乡融合发展背景下的农民工流动新趋势与政策研究</w:t>
      </w:r>
    </w:p>
    <w:p w14:paraId="3C6E7344">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37.中华民族共同体史料体系、话语体系、理论体系构建研究</w:t>
      </w:r>
    </w:p>
    <w:p w14:paraId="3830596F">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38.与中国式现代化相适应的乡村医疗卫生体系建设研究</w:t>
      </w:r>
    </w:p>
    <w:p w14:paraId="7BD43BF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39.新时代中国城市更新行动的社会空间效应研究</w:t>
      </w:r>
    </w:p>
    <w:p w14:paraId="09A3B4D4">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40.维护和提升国土空间安全韧性支撑高质量发展研究</w:t>
      </w:r>
    </w:p>
    <w:p w14:paraId="20ED0E36">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41.面向重大自然灾害的中国应急物资储备及调度体系研究</w:t>
      </w:r>
    </w:p>
    <w:p w14:paraId="69AD667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42.人口高质量发展背景下社会保障可持续性问题研究</w:t>
      </w:r>
    </w:p>
    <w:p w14:paraId="24E3238E">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43.生成式人工智能系统的风险治理与能力构建研究</w:t>
      </w:r>
    </w:p>
    <w:p w14:paraId="1293AE9A">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44.社会主义现代化强国建设需求下高校毕业生就业促进研究</w:t>
      </w:r>
    </w:p>
    <w:p w14:paraId="7074F056">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45.我国未来产业创新生态系统培育的机理、路径和政策研究</w:t>
      </w:r>
    </w:p>
    <w:p w14:paraId="67440B40">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46.中医药视角的全生命周期健康管理体制机制研究</w:t>
      </w:r>
    </w:p>
    <w:p w14:paraId="1814B57E">
      <w:pPr>
        <w:spacing w:line="600" w:lineRule="exact"/>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179AE38F">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1.党的二十届三中全会精神融入高校思政课研究</w:t>
      </w:r>
    </w:p>
    <w:p w14:paraId="48DF31C0">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2.习近平新时代中国特色社会主义思想的世界观和方法论融入思政课的经典案例库研究</w:t>
      </w:r>
    </w:p>
    <w:p w14:paraId="6D844014">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3.构建以习近平新时代中国特色社会主义思想为核心内容的思政课课程教材体系研究</w:t>
      </w:r>
    </w:p>
    <w:p w14:paraId="55A09696">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4.高质量建设“习近平新时代中国特色社会主义思想概论”课的难点、堵点及对策研究</w:t>
      </w:r>
    </w:p>
    <w:p w14:paraId="42BE3EAD">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习近平新时代中国特色社会主义思想概论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示范课建设研究</w:t>
      </w:r>
    </w:p>
    <w:p w14:paraId="0E5C7009">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6.守正创新推动思政课建设内涵式发展的重难点及对策研究</w:t>
      </w:r>
    </w:p>
    <w:p w14:paraId="3A445E1E">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7.高校思政课教学范式和话语叙事方式转变研究</w:t>
      </w:r>
    </w:p>
    <w:p w14:paraId="567FE6DA">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8.思政课以中国特色社会主义取得的举世瞩目成就为内容支撑的教学案例库建设研究</w:t>
      </w:r>
    </w:p>
    <w:p w14:paraId="3321EA76">
      <w:pPr>
        <w:spacing w:line="6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9.思政课以中华优秀传统文化、革命文化和社会主义先进文化为力量根基的教学资源建设研究</w:t>
      </w:r>
    </w:p>
    <w:p w14:paraId="7917182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10.新时代高校思政课教师评价机制改革研究</w:t>
      </w:r>
    </w:p>
    <w:p w14:paraId="49154E8D">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11.大中小学思政课一体化管理体制研究</w:t>
      </w:r>
    </w:p>
    <w:p w14:paraId="78AE5F64">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12.高校思政课教学质量监测与提升研究</w:t>
      </w:r>
    </w:p>
    <w:p w14:paraId="153DE6CF">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13.高校马克思主义学院共建帮扶机制化研究</w:t>
      </w:r>
    </w:p>
    <w:p w14:paraId="03841678">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14.健全领导干部讲思政课长效机制研究</w:t>
      </w:r>
    </w:p>
    <w:p w14:paraId="189DD1F8">
      <w:pPr>
        <w:spacing w:line="600" w:lineRule="exac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15.大学生思政课实践活动育人效果跟踪</w:t>
      </w:r>
      <w:r>
        <w:rPr>
          <w:rFonts w:hint="eastAsia" w:ascii="Times New Roman" w:hAnsi="Times New Roman" w:eastAsia="仿宋_GB2312" w:cs="Times New Roman"/>
          <w:sz w:val="32"/>
          <w:szCs w:val="32"/>
        </w:rPr>
        <w:t>研究</w:t>
      </w:r>
    </w:p>
    <w:sectPr>
      <w:footerReference r:id="rId3" w:type="default"/>
      <w:pgSz w:w="11906" w:h="16838"/>
      <w:pgMar w:top="1440" w:right="1587" w:bottom="1440" w:left="1644"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B45C">
    <w:pPr>
      <w:pStyle w:val="2"/>
      <w:tabs>
        <w:tab w:val="center" w:pos="4309"/>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AAC9B">
                          <w:pPr>
                            <w:pStyle w:val="2"/>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FAAC9B">
                    <w:pPr>
                      <w:pStyle w:val="2"/>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AC5B81"/>
    <w:rsid w:val="00046FB4"/>
    <w:rsid w:val="000E1202"/>
    <w:rsid w:val="000F5252"/>
    <w:rsid w:val="00321503"/>
    <w:rsid w:val="00386886"/>
    <w:rsid w:val="00390E85"/>
    <w:rsid w:val="00401946"/>
    <w:rsid w:val="00457710"/>
    <w:rsid w:val="004A4D28"/>
    <w:rsid w:val="0054702B"/>
    <w:rsid w:val="005C6E07"/>
    <w:rsid w:val="006D7055"/>
    <w:rsid w:val="0081789E"/>
    <w:rsid w:val="00837148"/>
    <w:rsid w:val="00976E6D"/>
    <w:rsid w:val="00A43F48"/>
    <w:rsid w:val="00AC5B81"/>
    <w:rsid w:val="00C50F66"/>
    <w:rsid w:val="00CF4ABE"/>
    <w:rsid w:val="00DD565F"/>
    <w:rsid w:val="00E369D3"/>
    <w:rsid w:val="00E4727A"/>
    <w:rsid w:val="00EF2670"/>
    <w:rsid w:val="00EF3BBD"/>
    <w:rsid w:val="00EF6AAE"/>
    <w:rsid w:val="00F15867"/>
    <w:rsid w:val="00F77336"/>
    <w:rsid w:val="09882F0C"/>
    <w:rsid w:val="09B95B81"/>
    <w:rsid w:val="0C5B63F0"/>
    <w:rsid w:val="10D55FA1"/>
    <w:rsid w:val="1C6167BF"/>
    <w:rsid w:val="2E3F1229"/>
    <w:rsid w:val="39322406"/>
    <w:rsid w:val="3A71082C"/>
    <w:rsid w:val="490B06E0"/>
    <w:rsid w:val="4B2D4003"/>
    <w:rsid w:val="4FC4179A"/>
    <w:rsid w:val="510D7477"/>
    <w:rsid w:val="786E6875"/>
    <w:rsid w:val="7F1E4377"/>
    <w:rsid w:val="F5EF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1460</Words>
  <Characters>1579</Characters>
  <Lines>11</Lines>
  <Paragraphs>3</Paragraphs>
  <TotalTime>5</TotalTime>
  <ScaleCrop>false</ScaleCrop>
  <LinksUpToDate>false</LinksUpToDate>
  <CharactersWithSpaces>1579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2023-06-14T14:07:00Z</dcterms:created>
  <dc:creator>我的电脑</dc:creator>
  <cp:lastModifiedBy>人文社科处</cp:lastModifiedBy>
  <cp:lastPrinted>2024-08-05T15:17:00Z</cp:lastPrinted>
  <dcterms:modified xsi:type="dcterms:W3CDTF">2024-08-07T04:15:58Z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78DCBBCF23BC448AB85457C187E9AC04_13</vt:lpwstr>
  </property>
</Properties>
</file>