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1FCC54"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 w14:paraId="1F37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1EAA0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73AD1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14:paraId="408A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07F51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9DE90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14:paraId="409002CC">
      <w:pPr>
        <w:widowControl/>
        <w:rPr>
          <w:rFonts w:eastAsia="黑体"/>
          <w:bCs/>
          <w:kern w:val="0"/>
          <w:sz w:val="28"/>
          <w:szCs w:val="28"/>
        </w:rPr>
      </w:pPr>
    </w:p>
    <w:p w14:paraId="589F5FB6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14:paraId="713BDBF3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p w14:paraId="54282F99">
      <w:pPr>
        <w:widowControl/>
        <w:jc w:val="center"/>
        <w:rPr>
          <w:bCs/>
          <w:kern w:val="0"/>
          <w:sz w:val="28"/>
          <w:szCs w:val="28"/>
        </w:rPr>
      </w:pPr>
    </w:p>
    <w:p w14:paraId="68C6911D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 w14:paraId="1177AB6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 w14:paraId="235DE8F8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 w14:paraId="3200F4E9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5CE05AC1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hAnsi="黑体" w:eastAsia="黑体" w:cs="黑体"/>
          <w:b w:val="0"/>
          <w:i w:val="0"/>
          <w:strike w:val="0"/>
          <w:color w:val="auto"/>
          <w:sz w:val="28"/>
          <w:u w:val="single"/>
        </w:rPr>
        <w:t xml:space="preserve">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14:paraId="2C3D0AFD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 w14:paraId="6F4E783F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</w:t>
      </w:r>
    </w:p>
    <w:p w14:paraId="1C0EBB78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</w:p>
    <w:p w14:paraId="187350F1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14:paraId="6A95566E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</w:p>
    <w:p w14:paraId="740BEBE0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20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eastAsia="楷体_GB2312"/>
          <w:bCs/>
          <w:kern w:val="0"/>
          <w:sz w:val="36"/>
          <w:szCs w:val="36"/>
        </w:rPr>
        <w:t>年</w:t>
      </w:r>
      <w:r>
        <w:rPr>
          <w:rFonts w:hint="eastAsia" w:eastAsia="楷体_GB2312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eastAsia="楷体_GB2312"/>
          <w:bCs/>
          <w:kern w:val="0"/>
          <w:sz w:val="36"/>
          <w:szCs w:val="36"/>
        </w:rPr>
        <w:t>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14:paraId="0157015D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7B9C2E31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另一构成要件为课题立项协议，遵守《广州市哲学社会科学规划课题管理办法》等有关规定，认真开展研究工作，取得预期研究成果。广州市社会科学规划领导小组办公室有权使用本表所有数据和资料。</w:t>
      </w:r>
    </w:p>
    <w:p w14:paraId="4ABE0BE7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14:paraId="159AE4B1"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 w14:paraId="43C6DC98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 w14:paraId="02698337">
      <w:pPr>
        <w:widowControl/>
        <w:ind w:firstLine="570"/>
        <w:rPr>
          <w:rFonts w:hint="eastAsia" w:eastAsia="仿宋_GB2312"/>
          <w:bCs/>
          <w:kern w:val="0"/>
          <w:sz w:val="30"/>
          <w:szCs w:val="30"/>
        </w:rPr>
      </w:pPr>
    </w:p>
    <w:p w14:paraId="1EEAF453"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 w14:paraId="018466EF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一、本表可在广州市社科规划项目申报系统下载，系统线上申报或下载后申报请按要求如实填写。</w:t>
      </w:r>
    </w:p>
    <w:p w14:paraId="6F722F70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二、申请人不需填写封面上方的编号。</w:t>
      </w:r>
    </w:p>
    <w:p w14:paraId="0F93CEB4">
      <w:pPr>
        <w:widowControl/>
        <w:spacing w:line="500" w:lineRule="exact"/>
        <w:ind w:firstLine="573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三、课题类别指重大课题、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重点</w:t>
      </w:r>
      <w:r>
        <w:rPr>
          <w:rFonts w:hint="eastAsia" w:eastAsia="仿宋_GB2312"/>
          <w:bCs/>
          <w:kern w:val="0"/>
          <w:sz w:val="30"/>
          <w:szCs w:val="30"/>
        </w:rPr>
        <w:t>课题、一般课题、羊城青年学人课题、共建课题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等</w:t>
      </w:r>
      <w:r>
        <w:rPr>
          <w:rFonts w:hint="eastAsia" w:eastAsia="仿宋_GB2312"/>
          <w:bCs/>
          <w:kern w:val="0"/>
          <w:sz w:val="30"/>
          <w:szCs w:val="30"/>
        </w:rPr>
        <w:t>。</w:t>
      </w:r>
    </w:p>
    <w:p w14:paraId="6BF674DA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四、学科分类指经济学、管理学、政治学、法学、哲学文</w:t>
      </w:r>
      <w:bookmarkStart w:id="0" w:name="_GoBack"/>
      <w:bookmarkEnd w:id="0"/>
      <w:r>
        <w:rPr>
          <w:rFonts w:hint="eastAsia" w:eastAsia="仿宋_GB2312"/>
          <w:bCs/>
          <w:kern w:val="0"/>
          <w:sz w:val="30"/>
          <w:szCs w:val="30"/>
        </w:rPr>
        <w:t>化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·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eastAsia="zh-CN"/>
        </w:rPr>
        <w:t>马</w:t>
      </w:r>
      <w:r>
        <w:rPr>
          <w:rFonts w:hint="eastAsia" w:eastAsia="仿宋_GB2312"/>
          <w:bCs/>
          <w:kern w:val="0"/>
          <w:sz w:val="30"/>
          <w:szCs w:val="30"/>
        </w:rPr>
        <w:t>克思主义、历史学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与考古学</w:t>
      </w:r>
      <w:r>
        <w:rPr>
          <w:rFonts w:hint="eastAsia" w:eastAsia="仿宋_GB2312"/>
          <w:bCs/>
          <w:kern w:val="0"/>
          <w:sz w:val="30"/>
          <w:szCs w:val="30"/>
        </w:rPr>
        <w:t>、社会学、教育学、文学、语言学、新闻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学与</w:t>
      </w:r>
      <w:r>
        <w:rPr>
          <w:rFonts w:hint="eastAsia" w:eastAsia="仿宋_GB2312"/>
          <w:bCs/>
          <w:kern w:val="0"/>
          <w:sz w:val="30"/>
          <w:szCs w:val="30"/>
        </w:rPr>
        <w:t>传播学、图书馆</w:t>
      </w:r>
      <w:r>
        <w:rPr>
          <w:rFonts w:hint="eastAsia" w:eastAsia="仿宋_GB2312"/>
          <w:bCs/>
          <w:kern w:val="0"/>
          <w:sz w:val="30"/>
          <w:szCs w:val="30"/>
          <w:lang w:eastAsia="zh-CN"/>
        </w:rPr>
        <w:t>情报与文献</w:t>
      </w:r>
      <w:r>
        <w:rPr>
          <w:rFonts w:hint="eastAsia" w:eastAsia="仿宋_GB2312"/>
          <w:bCs/>
          <w:kern w:val="0"/>
          <w:sz w:val="30"/>
          <w:szCs w:val="30"/>
        </w:rPr>
        <w:t>学、艺术学、心理学、体育学，请根据申报课题的内容，按最接近原则，从以上</w:t>
      </w:r>
      <w:r>
        <w:rPr>
          <w:rFonts w:hint="eastAsia" w:eastAsia="仿宋_GB2312"/>
          <w:bCs/>
          <w:kern w:val="0"/>
          <w:sz w:val="30"/>
          <w:szCs w:val="30"/>
          <w:lang w:val="en-US" w:eastAsia="zh-CN"/>
        </w:rPr>
        <w:t>15</w:t>
      </w:r>
      <w:r>
        <w:rPr>
          <w:rFonts w:hint="eastAsia" w:eastAsia="仿宋_GB2312"/>
          <w:bCs/>
          <w:kern w:val="0"/>
          <w:sz w:val="30"/>
          <w:szCs w:val="30"/>
        </w:rPr>
        <w:t>类学科中选择一个学科类别，不允许填报多项学科或超出此学科范围。</w:t>
      </w:r>
    </w:p>
    <w:p w14:paraId="566D5630">
      <w:pPr>
        <w:widowControl/>
        <w:spacing w:line="500" w:lineRule="exact"/>
        <w:ind w:firstLine="573"/>
        <w:rPr>
          <w:rStyle w:val="12"/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五、广州市社会科学规划领导小组办公室通讯地址：</w:t>
      </w:r>
      <w:r>
        <w:fldChar w:fldCharType="begin"/>
      </w:r>
      <w:r>
        <w:instrText xml:space="preserve"> HYPERLINK "mailto:天河区龙口东路363号宝供大厦二楼广州市社科联216室，联系电话020-38483165、38483162，联系邮箱gzsghb@163.com。" </w:instrText>
      </w:r>
      <w:r>
        <w:fldChar w:fldCharType="separate"/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t>天河区龙口东路363号宝供大厦二楼广州市社科联216室，联系电话020-89815149、38483125，联系邮箱gzsghb@163.com。</w:t>
      </w:r>
      <w:r>
        <w:rPr>
          <w:rStyle w:val="12"/>
          <w:rFonts w:hint="eastAsia" w:eastAsia="仿宋_GB2312"/>
          <w:bCs/>
          <w:kern w:val="0"/>
          <w:sz w:val="30"/>
          <w:szCs w:val="30"/>
        </w:rPr>
        <w:fldChar w:fldCharType="end"/>
      </w:r>
    </w:p>
    <w:p w14:paraId="3EB7788E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9519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49"/>
        <w:gridCol w:w="170"/>
        <w:gridCol w:w="578"/>
        <w:gridCol w:w="513"/>
        <w:gridCol w:w="375"/>
        <w:gridCol w:w="454"/>
        <w:gridCol w:w="182"/>
        <w:gridCol w:w="1577"/>
        <w:gridCol w:w="310"/>
        <w:gridCol w:w="680"/>
        <w:gridCol w:w="647"/>
        <w:gridCol w:w="1989"/>
        <w:gridCol w:w="803"/>
      </w:tblGrid>
      <w:tr w14:paraId="37423B6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23FA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27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15AE1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610E54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A48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14:paraId="77D2856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B5CA7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E85E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1305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E99F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5D38A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00ADFB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395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13EA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7AE9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A94B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885EA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4754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14:paraId="1D997AA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0153"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18DA4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BA0FB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09113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FDD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CA5E6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14:paraId="647E332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2F08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14979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AA78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CD0B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14:paraId="2D25D12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D046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484B8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F38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5DE41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35EAB5E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1060" w:hRule="atLeast"/>
          <w:jc w:val="center"/>
        </w:trPr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BCAC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384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E2F41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534D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4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5D6E0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14:paraId="5F51463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943" w:hRule="atLeast"/>
          <w:jc w:val="center"/>
        </w:trPr>
        <w:tc>
          <w:tcPr>
            <w:tcW w:w="4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962C36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14:paraId="21E572CF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5236A868">
            <w:pPr>
              <w:widowControl/>
              <w:rPr>
                <w:bCs/>
                <w:kern w:val="0"/>
                <w:szCs w:val="21"/>
              </w:rPr>
            </w:pPr>
          </w:p>
          <w:p w14:paraId="4D82CB3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14:paraId="2169946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46A9C2E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476CEB3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14:paraId="64F9022A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72533FE1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E8B6B1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14:paraId="3F070B36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36E167C3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14:paraId="1D32F8E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EAAC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EF3B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5DD1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7480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BAF1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632F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06D2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6B8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56D36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Cs/>
                <w:kern w:val="0"/>
                <w:szCs w:val="21"/>
                <w:lang w:eastAsia="zh-CN"/>
              </w:rPr>
              <w:t>签名</w:t>
            </w:r>
          </w:p>
        </w:tc>
      </w:tr>
      <w:tr w14:paraId="7D61BF4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832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7784A6"/>
        </w:tc>
        <w:tc>
          <w:tcPr>
            <w:gridSpan w:val="2"/>
          </w:tcPr>
          <w:p w14:paraId="67F5DEF1"/>
        </w:tc>
        <w:tc>
          <w:p w14:paraId="14408CFF"/>
        </w:tc>
        <w:tc>
          <w:p w14:paraId="1010221E"/>
        </w:tc>
        <w:tc>
          <w:tcPr>
            <w:gridSpan w:val="2"/>
          </w:tcPr>
          <w:p w14:paraId="363AA64B"/>
        </w:tc>
        <w:tc>
          <w:tcPr>
            <w:tcW w:w="2069" w:type="dxa"/>
            <w:gridSpan w:val="3"/>
          </w:tcPr>
          <w:p w14:paraId="1BDE7973"/>
        </w:tc>
        <w:tc>
          <w:tcPr>
            <w:tcW w:w="680" w:type="dxa"/>
          </w:tcPr>
          <w:p w14:paraId="1988204A"/>
        </w:tc>
        <w:tc>
          <w:tcPr>
            <w:tcW w:w="647" w:type="dxa"/>
          </w:tcPr>
          <w:p w14:paraId="0FB81593"/>
        </w:tc>
        <w:tc>
          <w:p w14:paraId="6F519160"/>
        </w:tc>
        <w:tc>
          <w:p w14:paraId="710CC81E"/>
        </w:tc>
      </w:tr>
      <w:tr w14:paraId="4E98BC4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759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DE215B"/>
        </w:tc>
        <w:tc>
          <w:tcPr>
            <w:gridSpan w:val="2"/>
          </w:tcPr>
          <w:p w14:paraId="46ED529C"/>
        </w:tc>
        <w:tc>
          <w:p w14:paraId="374C850A"/>
        </w:tc>
        <w:tc>
          <w:p w14:paraId="20061332"/>
        </w:tc>
        <w:tc>
          <w:tcPr>
            <w:gridSpan w:val="2"/>
          </w:tcPr>
          <w:p w14:paraId="7754370D"/>
        </w:tc>
        <w:tc>
          <w:tcPr>
            <w:tcW w:w="2069" w:type="dxa"/>
            <w:gridSpan w:val="3"/>
          </w:tcPr>
          <w:p w14:paraId="7F8F2066"/>
        </w:tc>
        <w:tc>
          <w:tcPr>
            <w:tcW w:w="680" w:type="dxa"/>
          </w:tcPr>
          <w:p w14:paraId="25ECE71E"/>
        </w:tc>
        <w:tc>
          <w:tcPr>
            <w:tcW w:w="647" w:type="dxa"/>
          </w:tcPr>
          <w:p w14:paraId="3A24E511"/>
        </w:tc>
        <w:tc>
          <w:p w14:paraId="5BB8E308"/>
        </w:tc>
        <w:tc>
          <w:p w14:paraId="360E279D"/>
        </w:tc>
      </w:tr>
      <w:tr w14:paraId="18B2EB3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845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633F48"/>
        </w:tc>
        <w:tc>
          <w:tcPr>
            <w:gridSpan w:val="2"/>
          </w:tcPr>
          <w:p w14:paraId="7784450E"/>
        </w:tc>
        <w:tc>
          <w:p w14:paraId="336CC312"/>
        </w:tc>
        <w:tc>
          <w:p w14:paraId="5AAE75F5"/>
        </w:tc>
        <w:tc>
          <w:tcPr>
            <w:gridSpan w:val="2"/>
          </w:tcPr>
          <w:p w14:paraId="1EF93F01"/>
        </w:tc>
        <w:tc>
          <w:tcPr>
            <w:tcW w:w="2069" w:type="dxa"/>
            <w:gridSpan w:val="3"/>
          </w:tcPr>
          <w:p w14:paraId="030A1521"/>
        </w:tc>
        <w:tc>
          <w:tcPr>
            <w:tcW w:w="680" w:type="dxa"/>
          </w:tcPr>
          <w:p w14:paraId="74206BE3"/>
        </w:tc>
        <w:tc>
          <w:tcPr>
            <w:tcW w:w="647" w:type="dxa"/>
          </w:tcPr>
          <w:p w14:paraId="1BC11078"/>
        </w:tc>
        <w:tc>
          <w:p w14:paraId="2F5B7A76"/>
        </w:tc>
        <w:tc>
          <w:p w14:paraId="008A674B"/>
        </w:tc>
      </w:tr>
      <w:tr w14:paraId="0CB858D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677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2B81DB"/>
        </w:tc>
        <w:tc>
          <w:tcPr>
            <w:gridSpan w:val="2"/>
          </w:tcPr>
          <w:p w14:paraId="5FAB3380"/>
        </w:tc>
        <w:tc>
          <w:p w14:paraId="27304713"/>
        </w:tc>
        <w:tc>
          <w:p w14:paraId="08B54000"/>
        </w:tc>
        <w:tc>
          <w:tcPr>
            <w:gridSpan w:val="2"/>
          </w:tcPr>
          <w:p w14:paraId="17AE9DAD"/>
        </w:tc>
        <w:tc>
          <w:tcPr>
            <w:tcW w:w="2069" w:type="dxa"/>
            <w:gridSpan w:val="3"/>
          </w:tcPr>
          <w:p w14:paraId="34B99181"/>
        </w:tc>
        <w:tc>
          <w:tcPr>
            <w:tcW w:w="680" w:type="dxa"/>
          </w:tcPr>
          <w:p w14:paraId="18D87F68"/>
        </w:tc>
        <w:tc>
          <w:tcPr>
            <w:tcW w:w="647" w:type="dxa"/>
          </w:tcPr>
          <w:p w14:paraId="65815333"/>
        </w:tc>
        <w:tc>
          <w:p w14:paraId="725991F4"/>
        </w:tc>
        <w:tc>
          <w:p w14:paraId="19A4CDF3"/>
        </w:tc>
      </w:tr>
      <w:tr w14:paraId="1C99E39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720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E40FCA"/>
        </w:tc>
        <w:tc>
          <w:tcPr>
            <w:gridSpan w:val="2"/>
          </w:tcPr>
          <w:p w14:paraId="5247BC74"/>
        </w:tc>
        <w:tc>
          <w:p w14:paraId="5F8462CC"/>
        </w:tc>
        <w:tc>
          <w:p w14:paraId="0D90CF82"/>
        </w:tc>
        <w:tc>
          <w:tcPr>
            <w:gridSpan w:val="2"/>
          </w:tcPr>
          <w:p w14:paraId="46DE2279"/>
        </w:tc>
        <w:tc>
          <w:tcPr>
            <w:tcW w:w="2069" w:type="dxa"/>
            <w:gridSpan w:val="3"/>
          </w:tcPr>
          <w:p w14:paraId="1D5C5027"/>
        </w:tc>
        <w:tc>
          <w:tcPr>
            <w:tcW w:w="680" w:type="dxa"/>
          </w:tcPr>
          <w:p w14:paraId="046F20DE"/>
        </w:tc>
        <w:tc>
          <w:tcPr>
            <w:tcW w:w="647" w:type="dxa"/>
          </w:tcPr>
          <w:p w14:paraId="4F5D6246"/>
        </w:tc>
        <w:tc>
          <w:p w14:paraId="2153358C"/>
        </w:tc>
        <w:tc>
          <w:p w14:paraId="66305BD4"/>
        </w:tc>
      </w:tr>
      <w:tr w14:paraId="04CFCCA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793" w:hRule="atLeast"/>
          <w:jc w:val="center"/>
        </w:trPr>
        <w:tc>
          <w:tcPr>
            <w:tcW w:w="49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23498F8"/>
        </w:tc>
        <w:tc>
          <w:tcPr>
            <w:gridSpan w:val="2"/>
          </w:tcPr>
          <w:p w14:paraId="20E3D3CD"/>
        </w:tc>
        <w:tc>
          <w:p w14:paraId="06357EA1"/>
        </w:tc>
        <w:tc>
          <w:p w14:paraId="43A14AFD"/>
        </w:tc>
        <w:tc>
          <w:tcPr>
            <w:gridSpan w:val="2"/>
          </w:tcPr>
          <w:p w14:paraId="546864B3"/>
        </w:tc>
        <w:tc>
          <w:tcPr>
            <w:tcW w:w="2069" w:type="dxa"/>
            <w:gridSpan w:val="3"/>
          </w:tcPr>
          <w:p w14:paraId="1ACE249D"/>
        </w:tc>
        <w:tc>
          <w:tcPr>
            <w:tcW w:w="680" w:type="dxa"/>
          </w:tcPr>
          <w:p w14:paraId="786A0C1E"/>
        </w:tc>
        <w:tc>
          <w:tcPr>
            <w:tcW w:w="647" w:type="dxa"/>
          </w:tcPr>
          <w:p w14:paraId="24BA429D"/>
        </w:tc>
        <w:tc>
          <w:p w14:paraId="2A31FBB0"/>
        </w:tc>
        <w:tc>
          <w:p w14:paraId="49661FA5"/>
        </w:tc>
      </w:tr>
    </w:tbl>
    <w:p w14:paraId="3658EC31">
      <w:pPr>
        <w:widowControl/>
        <w:jc w:val="left"/>
        <w:rPr>
          <w:rFonts w:eastAsia="楷体_GB2312"/>
          <w:b/>
          <w:sz w:val="28"/>
          <w:szCs w:val="24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 w14:paraId="34BBC01D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 w14:paraId="4B8CE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1.选题：本课题国内外研究现状评述、选题的意义；</w:t>
      </w:r>
    </w:p>
    <w:p w14:paraId="15C48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2.内容：本课题研究的主要思路、重要观点和预期成果；</w:t>
      </w:r>
    </w:p>
    <w:p w14:paraId="01A95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3.价值：本课题创新程度、理论意义、应用价值；</w:t>
      </w:r>
    </w:p>
    <w:p w14:paraId="75DB8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4.参考：主要参考文献（限填20项）</w:t>
      </w:r>
    </w:p>
    <w:p w14:paraId="213B5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9"/>
        <w:textAlignment w:val="auto"/>
        <w:rPr>
          <w:rFonts w:hint="eastAsia" w:eastAsia="仿宋_GB2312"/>
          <w:bCs/>
          <w:kern w:val="0"/>
          <w:sz w:val="24"/>
          <w:szCs w:val="22"/>
        </w:rPr>
      </w:pPr>
      <w:r>
        <w:rPr>
          <w:rFonts w:hint="eastAsia" w:eastAsia="仿宋_GB2312"/>
          <w:bCs/>
          <w:kern w:val="0"/>
          <w:sz w:val="24"/>
          <w:szCs w:val="22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3424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45" w:hRule="atLeast"/>
        </w:trPr>
        <w:tc>
          <w:tcPr>
            <w:tcW w:w="8880" w:type="dxa"/>
          </w:tcPr>
          <w:p w14:paraId="2D47BC82"/>
        </w:tc>
      </w:tr>
    </w:tbl>
    <w:p w14:paraId="6C6173C0">
      <w:pPr>
        <w:widowControl/>
        <w:ind w:firstLine="120"/>
        <w:rPr>
          <w:rFonts w:hint="eastAsia" w:eastAsia="仿宋_GB2312"/>
          <w:bCs/>
          <w:kern w:val="0"/>
          <w:sz w:val="24"/>
          <w:lang w:eastAsia="zh-CN"/>
        </w:rPr>
      </w:pPr>
      <w:r>
        <w:rPr>
          <w:rFonts w:hint="eastAsia" w:eastAsia="仿宋_GB2312"/>
          <w:bCs/>
          <w:kern w:val="0"/>
          <w:sz w:val="24"/>
          <w:lang w:eastAsia="zh-CN"/>
        </w:rPr>
        <w:t>注：可自行加页</w:t>
      </w:r>
    </w:p>
    <w:p w14:paraId="526894CC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057"/>
        <w:gridCol w:w="1122"/>
        <w:gridCol w:w="1310"/>
        <w:gridCol w:w="1288"/>
      </w:tblGrid>
      <w:tr w14:paraId="3D0C97E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98B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BC6E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16824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D8FC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9002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 w14:paraId="5AAA22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70385115"/>
        </w:tc>
        <w:tc>
          <w:tcPr>
            <w:vAlign w:val="top"/>
          </w:tcPr>
          <w:p w14:paraId="56F062A3"/>
        </w:tc>
        <w:tc>
          <w:tcPr>
            <w:vAlign w:val="top"/>
          </w:tcPr>
          <w:p w14:paraId="50ED2E4C"/>
        </w:tc>
        <w:tc>
          <w:tcPr>
            <w:vAlign w:val="top"/>
          </w:tcPr>
          <w:p w14:paraId="66C276BD"/>
        </w:tc>
        <w:tc>
          <w:tcPr>
            <w:vAlign w:val="top"/>
          </w:tcPr>
          <w:p w14:paraId="6203CA05"/>
        </w:tc>
      </w:tr>
      <w:tr w14:paraId="310EC17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786130E9"/>
        </w:tc>
        <w:tc>
          <w:tcPr>
            <w:vAlign w:val="top"/>
          </w:tcPr>
          <w:p w14:paraId="52638F44"/>
        </w:tc>
        <w:tc>
          <w:tcPr>
            <w:vAlign w:val="top"/>
          </w:tcPr>
          <w:p w14:paraId="7E1BB4B2"/>
        </w:tc>
        <w:tc>
          <w:tcPr>
            <w:vAlign w:val="top"/>
          </w:tcPr>
          <w:p w14:paraId="064DC9DE"/>
        </w:tc>
        <w:tc>
          <w:tcPr>
            <w:vAlign w:val="top"/>
          </w:tcPr>
          <w:p w14:paraId="4F9715DC"/>
        </w:tc>
      </w:tr>
      <w:tr w14:paraId="49797C4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vAlign w:val="top"/>
          </w:tcPr>
          <w:p w14:paraId="59266AE3"/>
        </w:tc>
        <w:tc>
          <w:tcPr>
            <w:vAlign w:val="top"/>
          </w:tcPr>
          <w:p w14:paraId="7170BD65"/>
        </w:tc>
        <w:tc>
          <w:tcPr>
            <w:vAlign w:val="top"/>
          </w:tcPr>
          <w:p w14:paraId="1BBE7C67"/>
        </w:tc>
        <w:tc>
          <w:tcPr>
            <w:vAlign w:val="top"/>
          </w:tcPr>
          <w:p w14:paraId="7FDBA925"/>
        </w:tc>
        <w:tc>
          <w:tcPr>
            <w:vAlign w:val="top"/>
          </w:tcPr>
          <w:p w14:paraId="0F10E18A"/>
        </w:tc>
      </w:tr>
    </w:tbl>
    <w:p w14:paraId="124A09EF">
      <w:pPr>
        <w:rPr>
          <w:rFonts w:eastAsia="黑体"/>
          <w:bCs/>
          <w:kern w:val="0"/>
          <w:sz w:val="30"/>
          <w:szCs w:val="30"/>
        </w:rPr>
      </w:pPr>
    </w:p>
    <w:p w14:paraId="78A44529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 w14:paraId="45F726B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602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8817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7203B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3B663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C15C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796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14:paraId="49FEC3C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90" w:hRule="atLeast"/>
          <w:jc w:val="center"/>
        </w:trPr>
        <w:tc>
          <w:tcPr>
            <w:vAlign w:val="top"/>
          </w:tcPr>
          <w:p w14:paraId="624FE8A8"/>
        </w:tc>
        <w:tc>
          <w:tcPr>
            <w:vAlign w:val="top"/>
          </w:tcPr>
          <w:p w14:paraId="08918F42"/>
        </w:tc>
        <w:tc>
          <w:tcPr>
            <w:vAlign w:val="top"/>
          </w:tcPr>
          <w:p w14:paraId="3573BC0E"/>
        </w:tc>
        <w:tc>
          <w:tcPr>
            <w:vAlign w:val="top"/>
          </w:tcPr>
          <w:p w14:paraId="6FFDBE99"/>
        </w:tc>
        <w:tc>
          <w:tcPr>
            <w:vAlign w:val="top"/>
          </w:tcPr>
          <w:p w14:paraId="4E827FAF"/>
        </w:tc>
      </w:tr>
      <w:tr w14:paraId="7F12C45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90" w:hRule="atLeast"/>
          <w:jc w:val="center"/>
        </w:trPr>
        <w:tc>
          <w:tcPr>
            <w:vAlign w:val="top"/>
          </w:tcPr>
          <w:p w14:paraId="58449A80"/>
        </w:tc>
        <w:tc>
          <w:tcPr>
            <w:vAlign w:val="top"/>
          </w:tcPr>
          <w:p w14:paraId="3419F7B5"/>
        </w:tc>
        <w:tc>
          <w:tcPr>
            <w:vAlign w:val="top"/>
          </w:tcPr>
          <w:p w14:paraId="672280A7"/>
        </w:tc>
        <w:tc>
          <w:tcPr>
            <w:vAlign w:val="top"/>
          </w:tcPr>
          <w:p w14:paraId="354B1B87"/>
        </w:tc>
        <w:tc>
          <w:tcPr>
            <w:vAlign w:val="top"/>
          </w:tcPr>
          <w:p w14:paraId="3D927FB1"/>
        </w:tc>
      </w:tr>
      <w:tr w14:paraId="400F798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90" w:hRule="atLeast"/>
          <w:jc w:val="center"/>
        </w:trPr>
        <w:tc>
          <w:tcPr>
            <w:vAlign w:val="top"/>
          </w:tcPr>
          <w:p w14:paraId="50DEDF69"/>
        </w:tc>
        <w:tc>
          <w:tcPr>
            <w:vAlign w:val="top"/>
          </w:tcPr>
          <w:p w14:paraId="02F70641"/>
        </w:tc>
        <w:tc>
          <w:tcPr>
            <w:vAlign w:val="top"/>
          </w:tcPr>
          <w:p w14:paraId="585D5FF3"/>
        </w:tc>
        <w:tc>
          <w:tcPr>
            <w:vAlign w:val="top"/>
          </w:tcPr>
          <w:p w14:paraId="6F425C56"/>
        </w:tc>
        <w:tc>
          <w:tcPr>
            <w:vAlign w:val="top"/>
          </w:tcPr>
          <w:p w14:paraId="0CF46512"/>
        </w:tc>
      </w:tr>
      <w:tr w14:paraId="3EAC4D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90" w:hRule="atLeast"/>
          <w:jc w:val="center"/>
        </w:trPr>
        <w:tc>
          <w:tcPr>
            <w:vAlign w:val="top"/>
          </w:tcPr>
          <w:p w14:paraId="50BF5FD2"/>
        </w:tc>
        <w:tc>
          <w:tcPr>
            <w:vAlign w:val="top"/>
          </w:tcPr>
          <w:p w14:paraId="55329161"/>
        </w:tc>
        <w:tc>
          <w:tcPr>
            <w:vAlign w:val="top"/>
          </w:tcPr>
          <w:p w14:paraId="3F943F1F"/>
        </w:tc>
        <w:tc>
          <w:tcPr>
            <w:vAlign w:val="top"/>
          </w:tcPr>
          <w:p w14:paraId="6A83703C"/>
        </w:tc>
        <w:tc>
          <w:tcPr>
            <w:vAlign w:val="top"/>
          </w:tcPr>
          <w:p w14:paraId="7C6DEEDE"/>
        </w:tc>
      </w:tr>
      <w:tr w14:paraId="5ED9C60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</w:tblPrEx>
        <w:trPr>
          <w:trHeight w:val="590" w:hRule="atLeast"/>
          <w:jc w:val="center"/>
        </w:trPr>
        <w:tc>
          <w:tcPr>
            <w:vAlign w:val="top"/>
          </w:tcPr>
          <w:p w14:paraId="1E9FD890"/>
        </w:tc>
        <w:tc>
          <w:tcPr>
            <w:vAlign w:val="top"/>
          </w:tcPr>
          <w:p w14:paraId="47DE4F2A"/>
        </w:tc>
        <w:tc>
          <w:tcPr>
            <w:vAlign w:val="top"/>
          </w:tcPr>
          <w:p w14:paraId="4B8E0911"/>
        </w:tc>
        <w:tc>
          <w:tcPr>
            <w:vAlign w:val="top"/>
          </w:tcPr>
          <w:p w14:paraId="5C988939"/>
        </w:tc>
        <w:tc>
          <w:tcPr>
            <w:vAlign w:val="top"/>
          </w:tcPr>
          <w:p w14:paraId="2730BF7C"/>
        </w:tc>
      </w:tr>
    </w:tbl>
    <w:p w14:paraId="6B491E0C">
      <w:pPr>
        <w:widowControl/>
        <w:rPr>
          <w:rFonts w:eastAsia="黑体"/>
          <w:bCs/>
          <w:kern w:val="0"/>
          <w:sz w:val="30"/>
          <w:szCs w:val="30"/>
        </w:rPr>
      </w:pPr>
    </w:p>
    <w:p w14:paraId="4C005B00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 w14:paraId="6C55438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p w14:paraId="5CBAF08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l2br w:val="nil"/>
              <w:tr2bl w:val="nil"/>
            </w:tcBorders>
            <w:vAlign w:val="center"/>
          </w:tcPr>
          <w:p w14:paraId="0AAF6DE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l2br w:val="nil"/>
              <w:tr2bl w:val="nil"/>
            </w:tcBorders>
            <w:vAlign w:val="center"/>
          </w:tcPr>
          <w:p w14:paraId="786920B2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4D4E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AC11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 w14:paraId="0E97ACF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5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26D67B03"/>
        </w:tc>
        <w:tc>
          <w:tcPr>
            <w:tcBorders>
              <w:tl2br w:val="nil"/>
              <w:tr2bl w:val="nil"/>
            </w:tcBorders>
          </w:tcPr>
          <w:p w14:paraId="2CA6D75E"/>
        </w:tc>
        <w:tc>
          <w:tcPr>
            <w:gridSpan w:val="2"/>
            <w:tcBorders>
              <w:tl2br w:val="nil"/>
              <w:tr2bl w:val="nil"/>
            </w:tcBorders>
          </w:tcPr>
          <w:p w14:paraId="1D2C91C8"/>
        </w:tc>
        <w:tc>
          <w:tcPr>
            <w:tcBorders>
              <w:tl2br w:val="nil"/>
              <w:tr2bl w:val="nil"/>
            </w:tcBorders>
          </w:tcPr>
          <w:p w14:paraId="3BE68635"/>
        </w:tc>
        <w:tc>
          <w:tcPr>
            <w:tcBorders>
              <w:tl2br w:val="nil"/>
              <w:tr2bl w:val="nil"/>
            </w:tcBorders>
          </w:tcPr>
          <w:p w14:paraId="3AB29D5C"/>
        </w:tc>
      </w:tr>
      <w:tr w14:paraId="15B10D5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 w14:paraId="13B03C7D"/>
        </w:tc>
        <w:tc>
          <w:tcPr>
            <w:tcBorders>
              <w:tl2br w:val="nil"/>
              <w:tr2bl w:val="nil"/>
            </w:tcBorders>
          </w:tcPr>
          <w:p w14:paraId="111996E5"/>
        </w:tc>
        <w:tc>
          <w:tcPr>
            <w:gridSpan w:val="2"/>
            <w:tcBorders>
              <w:tl2br w:val="nil"/>
              <w:tr2bl w:val="nil"/>
            </w:tcBorders>
          </w:tcPr>
          <w:p w14:paraId="3DBF76D8"/>
        </w:tc>
        <w:tc>
          <w:tcPr>
            <w:tcBorders>
              <w:tl2br w:val="nil"/>
              <w:tr2bl w:val="nil"/>
            </w:tcBorders>
          </w:tcPr>
          <w:p w14:paraId="20E651F4"/>
        </w:tc>
        <w:tc>
          <w:tcPr>
            <w:tcBorders>
              <w:tl2br w:val="nil"/>
              <w:tr2bl w:val="nil"/>
            </w:tcBorders>
          </w:tcPr>
          <w:p w14:paraId="7439A7A7"/>
        </w:tc>
      </w:tr>
      <w:tr w14:paraId="6ED0007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3346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14:paraId="7E930B0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14:paraId="22C1904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14:paraId="3485CEB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14:paraId="7F724559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0137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4A397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801C4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0B28D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28110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 w14:paraId="0DCAF91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tcBorders>
              <w:tl2br w:val="nil"/>
              <w:tr2bl w:val="nil"/>
            </w:tcBorders>
          </w:tcPr>
          <w:p w14:paraId="2EA1331E"/>
        </w:tc>
        <w:tc>
          <w:tcPr>
            <w:tcBorders>
              <w:tl2br w:val="nil"/>
              <w:tr2bl w:val="nil"/>
            </w:tcBorders>
          </w:tcPr>
          <w:p w14:paraId="3BD83CC5"/>
        </w:tc>
        <w:tc>
          <w:tcPr>
            <w:tcBorders>
              <w:tl2br w:val="nil"/>
              <w:tr2bl w:val="nil"/>
            </w:tcBorders>
          </w:tcPr>
          <w:p w14:paraId="125DEB92"/>
        </w:tc>
        <w:tc>
          <w:tcPr>
            <w:tcBorders>
              <w:tl2br w:val="nil"/>
              <w:tr2bl w:val="nil"/>
            </w:tcBorders>
          </w:tcPr>
          <w:p w14:paraId="5A6A2EF0"/>
        </w:tc>
        <w:tc>
          <w:tcPr>
            <w:tcBorders>
              <w:tl2br w:val="nil"/>
              <w:tr2bl w:val="nil"/>
            </w:tcBorders>
          </w:tcPr>
          <w:p w14:paraId="7F9DF2EF"/>
        </w:tc>
        <w:tc>
          <w:tcPr>
            <w:tcBorders>
              <w:tl2br w:val="nil"/>
              <w:tr2bl w:val="nil"/>
            </w:tcBorders>
          </w:tcPr>
          <w:p w14:paraId="05736F01"/>
        </w:tc>
      </w:tr>
    </w:tbl>
    <w:p w14:paraId="018966BB"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</w:p>
    <w:p w14:paraId="4601BD4B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hint="eastAsia" w:eastAsia="黑体"/>
          <w:bCs/>
          <w:kern w:val="0"/>
          <w:sz w:val="30"/>
          <w:szCs w:val="30"/>
        </w:rPr>
        <w:t>六、经费预算</w:t>
      </w: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28"/>
        <w:gridCol w:w="1682"/>
        <w:gridCol w:w="1149"/>
        <w:gridCol w:w="1014"/>
        <w:gridCol w:w="1348"/>
        <w:gridCol w:w="1125"/>
      </w:tblGrid>
      <w:tr w14:paraId="52FB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6D891FB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 w14:paraId="0D26B24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78D3B2D3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 w14:paraId="1632F31E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33C8DA71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 w14:paraId="384EBEF4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11463CD"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</w:tr>
      <w:tr w14:paraId="3612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</w:tcBorders>
            <w:vAlign w:val="center"/>
          </w:tcPr>
          <w:p w14:paraId="5C54C88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 w14:paraId="42D8DDF3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8491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AFE35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A1C46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52065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3A528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90C8A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C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5BCB9E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0EC4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821730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28793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02C2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37125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F11A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9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57E5489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C9AA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BD5327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会议费、差旅费 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E1072D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E931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BE96D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7E83EB"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78657D37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E1AF4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D652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B653E8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320EF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C381E5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2E71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4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D9D1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58B0D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6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CA69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合 计（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AB3E81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D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2354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3C8462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0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B591B3">
            <w:pPr>
              <w:widowControl/>
              <w:jc w:val="center"/>
              <w:rPr>
                <w:rFonts w:hint="eastAsia" w:eastAsia="宋体"/>
                <w:bCs/>
                <w:kern w:val="0"/>
                <w:szCs w:val="21"/>
              </w:rPr>
            </w:pPr>
            <w:r>
              <w:rPr>
                <w:rFonts w:hint="eastAsia" w:eastAsia="宋体"/>
                <w:bCs/>
                <w:kern w:val="0"/>
                <w:szCs w:val="21"/>
              </w:rPr>
              <w:t>经费管理单位账号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B31660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7F8AFE"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857" w:tblpY="66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4930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 w14:paraId="34D6269F"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14:paraId="215F02C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2AEE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B106F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96B78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41C12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FF93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2A9D3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C4B53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8A6CE6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F1B941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7B54FA4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5E3E6E"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CFD0B2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 w14:paraId="43861304"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41906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800F32">
      <w:pPr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七、课题申请人所在单位意见</w:t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八、学科评审组评审意见</w:t>
      </w:r>
    </w:p>
    <w:tbl>
      <w:tblPr>
        <w:tblStyle w:val="7"/>
        <w:tblW w:w="8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 w14:paraId="1163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DED9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评审组人数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3A7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5CCB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赞  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8248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44B2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  对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E7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C547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弃  权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EBF9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9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D40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8614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建议立项 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不建议立项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C8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7FC88FD">
            <w:pPr>
              <w:ind w:left="113" w:right="113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学科评审组建议立项意见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915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0FAD0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D651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FFF585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3DAA02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DB4BD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E8C3BB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00CEDB">
            <w:pPr>
              <w:ind w:firstLine="4830" w:firstLineChars="23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547405EA">
            <w:pPr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76E4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677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8B0F6FF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4CFB35D3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未</w:t>
            </w:r>
          </w:p>
          <w:p w14:paraId="2E0BB070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</w:t>
            </w:r>
          </w:p>
          <w:p w14:paraId="73DC97D4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过</w:t>
            </w:r>
          </w:p>
          <w:p w14:paraId="540E1F5C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 w14:paraId="155F8BA8"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D6E8">
            <w:pPr>
              <w:spacing w:before="156" w:beforeLines="5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、选题不当，不符合课题指南范围。</w:t>
            </w:r>
          </w:p>
          <w:p w14:paraId="075601E0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、论证不充分。</w:t>
            </w:r>
          </w:p>
          <w:p w14:paraId="36860083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、项目负责人和主要参加者素质不宜承担。</w:t>
            </w:r>
          </w:p>
          <w:p w14:paraId="7161859A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、研究基础差。</w:t>
            </w:r>
          </w:p>
          <w:p w14:paraId="1946364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、不具备完成项目所需其他条件。</w:t>
            </w:r>
          </w:p>
          <w:p w14:paraId="1E0147F7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、经比较有更合适的项目负责人。</w:t>
            </w:r>
          </w:p>
          <w:p w14:paraId="34A01D3F"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、其他原因（说明）。</w:t>
            </w:r>
          </w:p>
          <w:p w14:paraId="20B5366C">
            <w:pPr>
              <w:ind w:firstLine="483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 w14:paraId="22B5C769">
            <w:pPr>
              <w:spacing w:after="156" w:afterLines="50"/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0C31170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</w:p>
    <w:p w14:paraId="7D709D59"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九、广州市社会科学规划领导小组办公室审核意见</w:t>
      </w:r>
    </w:p>
    <w:tbl>
      <w:tblPr>
        <w:tblStyle w:val="7"/>
        <w:tblW w:w="8560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14F2C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560" w:type="dxa"/>
          </w:tcPr>
          <w:p w14:paraId="20800B69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3C0A22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15906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82FE57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E7999A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08810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A4BE53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A2DFD4"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DAF468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公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 w14:paraId="420C46EF"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负责人签章</w:t>
            </w:r>
          </w:p>
          <w:p w14:paraId="69F83571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C1A5A93">
      <w:pPr>
        <w:widowControl/>
        <w:rPr>
          <w:rFonts w:asci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90203"/>
    <w:charset w:val="00"/>
    <w:family w:val="auto"/>
    <w:pitch w:val="default"/>
    <w:sig w:usb0="E10002FF" w:usb1="4000E47F" w:usb2="0000002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Phonetic Plai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F500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3EEF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Dxmc7RAAAAAwEAAA8AAAAAAAAAAQAgAAAAIgAAAGRycy9kb3ducmV2&#10;LnhtbFBLAQIUABQAAAAIAIdO4kCJYaXfAwIAAPYDAAAOAAAAAAAAAAEAIAAAACA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3EEF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80C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261FED"/>
    <w:rsid w:val="00293BC7"/>
    <w:rsid w:val="002D78C9"/>
    <w:rsid w:val="002E1154"/>
    <w:rsid w:val="003449AB"/>
    <w:rsid w:val="00394EBD"/>
    <w:rsid w:val="003C53A9"/>
    <w:rsid w:val="00400CBF"/>
    <w:rsid w:val="004D072B"/>
    <w:rsid w:val="004D1526"/>
    <w:rsid w:val="004D2BE6"/>
    <w:rsid w:val="00512C61"/>
    <w:rsid w:val="00561A7E"/>
    <w:rsid w:val="005A0B60"/>
    <w:rsid w:val="00671682"/>
    <w:rsid w:val="006B1ACA"/>
    <w:rsid w:val="006B7038"/>
    <w:rsid w:val="006F4E18"/>
    <w:rsid w:val="007346C5"/>
    <w:rsid w:val="00784FF8"/>
    <w:rsid w:val="007904AA"/>
    <w:rsid w:val="00813896"/>
    <w:rsid w:val="00864ADB"/>
    <w:rsid w:val="00883AB8"/>
    <w:rsid w:val="00893CEB"/>
    <w:rsid w:val="00912E45"/>
    <w:rsid w:val="009369F0"/>
    <w:rsid w:val="009764DA"/>
    <w:rsid w:val="0098239B"/>
    <w:rsid w:val="00A723C6"/>
    <w:rsid w:val="00A951F6"/>
    <w:rsid w:val="00AF5A94"/>
    <w:rsid w:val="00B26BCF"/>
    <w:rsid w:val="00B466F0"/>
    <w:rsid w:val="00BA4EAD"/>
    <w:rsid w:val="00BC1149"/>
    <w:rsid w:val="00BD5AE9"/>
    <w:rsid w:val="00C7783F"/>
    <w:rsid w:val="00CC52D3"/>
    <w:rsid w:val="00CC5943"/>
    <w:rsid w:val="00D048AB"/>
    <w:rsid w:val="00D41F00"/>
    <w:rsid w:val="00D42FA9"/>
    <w:rsid w:val="00E22B6D"/>
    <w:rsid w:val="00E477D0"/>
    <w:rsid w:val="00F2506B"/>
    <w:rsid w:val="00F72481"/>
    <w:rsid w:val="00F8327E"/>
    <w:rsid w:val="00F970EC"/>
    <w:rsid w:val="00FB33C8"/>
    <w:rsid w:val="00FE6363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6D77A2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1CE8F37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  <w:rsid w:val="B57E01AC"/>
    <w:rsid w:val="BE6A82E1"/>
    <w:rsid w:val="CDAF6801"/>
    <w:rsid w:val="EC5B7548"/>
    <w:rsid w:val="F3F75810"/>
    <w:rsid w:val="F7774A29"/>
    <w:rsid w:val="FFF5A035"/>
    <w:rsid w:val="FF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452</Words>
  <Characters>2579</Characters>
  <Lines>21</Lines>
  <Paragraphs>6</Paragraphs>
  <TotalTime>38</TotalTime>
  <ScaleCrop>false</ScaleCrop>
  <LinksUpToDate>false</LinksUpToDate>
  <CharactersWithSpaces>3025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2018-10-25T00:29:00Z</dcterms:created>
  <dc:creator>向宁陵</dc:creator>
  <cp:lastModifiedBy>lenovo</cp:lastModifiedBy>
  <cp:lastPrinted>2018-10-11T01:46:00Z</cp:lastPrinted>
  <dcterms:modified xsi:type="dcterms:W3CDTF">2025-04-03T16:55:32Z</dcterms:modified>
  <dc:title>2015年度广州大典专项课题申请表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1944A456978A65AB9A3DEE67C7A6D1DE_43</vt:lpwstr>
  </property>
</Properties>
</file>